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825060">
      <w:pPr>
        <w:spacing w:before="266"/>
        <w:ind w:left="5666"/>
        <w:rPr>
          <w:rFonts w:ascii="Times New Roman"/>
          <w:sz w:val="24"/>
        </w:rPr>
      </w:pPr>
      <w:r>
        <w:rPr>
          <w:rFonts w:ascii="Times New Roman"/>
          <w:noProof/>
          <w:sz w:val="24"/>
          <w:lang w:eastAsia="it-IT"/>
        </w:rPr>
        <w:drawing>
          <wp:anchor distT="0" distB="0" distL="0" distR="0" simplePos="0" relativeHeight="251658240" behindDoc="0" locked="0" layoutInCell="1" allowOverlap="1">
            <wp:simplePos x="0" y="0"/>
            <wp:positionH relativeFrom="page">
              <wp:posOffset>614045</wp:posOffset>
            </wp:positionH>
            <wp:positionV relativeFrom="paragraph">
              <wp:posOffset>0</wp:posOffset>
            </wp:positionV>
            <wp:extent cx="1826260" cy="868680"/>
            <wp:effectExtent l="0" t="0" r="2540" b="7620"/>
            <wp:wrapTopAndBottom/>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26260" cy="868680"/>
                    </a:xfrm>
                    <a:prstGeom prst="rect">
                      <a:avLst/>
                    </a:prstGeom>
                    <a:noFill/>
                    <a:ln>
                      <a:noFill/>
                    </a:ln>
                  </pic:spPr>
                </pic:pic>
              </a:graphicData>
            </a:graphic>
            <wp14:sizeRelH relativeFrom="page">
              <wp14:pctWidth>0</wp14:pctWidth>
            </wp14:sizeRelH>
            <wp14:sizeRelV relativeFrom="page">
              <wp14:pctHeight>0</wp14:pctHeight>
            </wp14:sizeRelV>
          </wp:anchor>
        </w:drawing>
      </w:r>
      <w:r w:rsidR="0026446B">
        <w:rPr>
          <w:rFonts w:ascii="Times New Roman"/>
          <w:spacing w:val="-2"/>
          <w:sz w:val="24"/>
        </w:rPr>
        <w:t>ELABORATO</w:t>
      </w:r>
      <w:r w:rsidR="0026446B">
        <w:rPr>
          <w:rFonts w:ascii="Times New Roman"/>
          <w:spacing w:val="-8"/>
          <w:sz w:val="24"/>
        </w:rPr>
        <w:t xml:space="preserve"> </w:t>
      </w:r>
      <w:r w:rsidR="0026446B">
        <w:rPr>
          <w:rFonts w:ascii="Times New Roman"/>
          <w:spacing w:val="-2"/>
          <w:sz w:val="24"/>
        </w:rPr>
        <w:t>INFORMATIVA</w:t>
      </w:r>
      <w:r w:rsidR="0026446B">
        <w:rPr>
          <w:rFonts w:ascii="Times New Roman"/>
          <w:spacing w:val="-8"/>
          <w:sz w:val="24"/>
        </w:rPr>
        <w:t xml:space="preserve"> </w:t>
      </w:r>
      <w:r w:rsidR="0026446B">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E2035C" w:rsidRPr="00FC250F" w:rsidRDefault="00E2035C" w:rsidP="00E2035C">
      <w:pPr>
        <w:suppressAutoHyphens/>
        <w:spacing w:line="360" w:lineRule="auto"/>
        <w:jc w:val="center"/>
        <w:rPr>
          <w:rFonts w:ascii="Palatino Linotype" w:eastAsia="Times New Roman" w:hAnsi="Palatino Linotype" w:cs="Comic Sans MS"/>
          <w:b/>
          <w:bCs/>
          <w:lang w:eastAsia="it-IT"/>
        </w:rPr>
      </w:pPr>
    </w:p>
    <w:p w:rsidR="00A5343A" w:rsidRPr="00FC250F" w:rsidRDefault="00B85685" w:rsidP="00A5343A">
      <w:pPr>
        <w:adjustRightInd w:val="0"/>
        <w:spacing w:line="360" w:lineRule="auto"/>
        <w:jc w:val="both"/>
        <w:rPr>
          <w:rFonts w:ascii="Palatino Linotype" w:hAnsi="Palatino Linotype" w:cs="Arial"/>
          <w:b/>
          <w:bCs/>
          <w:i/>
          <w:color w:val="000000"/>
          <w:sz w:val="24"/>
          <w:szCs w:val="24"/>
          <w:lang w:eastAsia="it-IT"/>
        </w:rPr>
      </w:pPr>
      <w:r w:rsidRPr="00B85685">
        <w:rPr>
          <w:rFonts w:ascii="Palatino Linotype" w:hAnsi="Palatino Linotype"/>
          <w:b/>
          <w:szCs w:val="24"/>
          <w:lang w:eastAsia="ar-SA"/>
        </w:rPr>
        <w:t xml:space="preserve">Richiesta di Offerta (RDO) sul MEPA per l’affidamento della fornitura annuale di “SISTEMA DI ASSISTENZA VENTRICOLARE SINISTRA IMPELLA CON SMARTASSIST” per l’UOC Cardiologia – </w:t>
      </w:r>
      <w:proofErr w:type="spellStart"/>
      <w:r w:rsidRPr="00B85685">
        <w:rPr>
          <w:rFonts w:ascii="Palatino Linotype" w:hAnsi="Palatino Linotype"/>
          <w:b/>
          <w:szCs w:val="24"/>
          <w:lang w:eastAsia="ar-SA"/>
        </w:rPr>
        <w:t>Utic</w:t>
      </w:r>
      <w:proofErr w:type="spellEnd"/>
      <w:r w:rsidRPr="00B85685">
        <w:rPr>
          <w:rFonts w:ascii="Palatino Linotype" w:hAnsi="Palatino Linotype"/>
          <w:b/>
          <w:szCs w:val="24"/>
          <w:lang w:eastAsia="ar-SA"/>
        </w:rPr>
        <w:t xml:space="preserve"> - Emodinamica del P.O. di Matera, ai sensi dell’art. 50, comma 1 del </w:t>
      </w:r>
      <w:proofErr w:type="spellStart"/>
      <w:proofErr w:type="gramStart"/>
      <w:r w:rsidRPr="00B85685">
        <w:rPr>
          <w:rFonts w:ascii="Palatino Linotype" w:hAnsi="Palatino Linotype"/>
          <w:b/>
          <w:szCs w:val="24"/>
          <w:lang w:eastAsia="ar-SA"/>
        </w:rPr>
        <w:t>D.Lgs</w:t>
      </w:r>
      <w:proofErr w:type="gramEnd"/>
      <w:r w:rsidRPr="00B85685">
        <w:rPr>
          <w:rFonts w:ascii="Palatino Linotype" w:hAnsi="Palatino Linotype"/>
          <w:b/>
          <w:szCs w:val="24"/>
          <w:lang w:eastAsia="ar-SA"/>
        </w:rPr>
        <w:t>.</w:t>
      </w:r>
      <w:proofErr w:type="spellEnd"/>
      <w:r w:rsidRPr="00B85685">
        <w:rPr>
          <w:rFonts w:ascii="Palatino Linotype" w:hAnsi="Palatino Linotype"/>
          <w:b/>
          <w:szCs w:val="24"/>
          <w:lang w:eastAsia="ar-SA"/>
        </w:rPr>
        <w:t xml:space="preserve"> n. 36/2023</w:t>
      </w:r>
    </w:p>
    <w:p w:rsidR="00DE1930" w:rsidRPr="004B21B3" w:rsidRDefault="004B21B3" w:rsidP="004B21B3">
      <w:pPr>
        <w:pStyle w:val="Corpotesto"/>
        <w:jc w:val="center"/>
        <w:rPr>
          <w:rFonts w:ascii="Palatino Linotype"/>
          <w:b/>
          <w:sz w:val="24"/>
          <w:szCs w:val="24"/>
        </w:rPr>
      </w:pPr>
      <w:r w:rsidRPr="004B21B3">
        <w:rPr>
          <w:rFonts w:ascii="Palatino Linotype"/>
          <w:b/>
          <w:sz w:val="24"/>
          <w:szCs w:val="24"/>
        </w:rPr>
        <w:t xml:space="preserve">RDO </w:t>
      </w:r>
      <w:r w:rsidR="001A5825" w:rsidRPr="001A5825">
        <w:rPr>
          <w:rFonts w:ascii="Palatino Linotype"/>
          <w:b/>
          <w:sz w:val="24"/>
          <w:szCs w:val="24"/>
        </w:rPr>
        <w:t>5470740</w:t>
      </w:r>
      <w:bookmarkStart w:id="0" w:name="_GoBack"/>
      <w:bookmarkEnd w:id="0"/>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p>
    <w:p w:rsidR="004B21B3" w:rsidRDefault="004B21B3" w:rsidP="004B21B3">
      <w:pPr>
        <w:pStyle w:val="Corpotesto"/>
        <w:jc w:val="center"/>
        <w:rPr>
          <w:rFonts w:ascii="Palatino Linotype"/>
          <w:b/>
          <w:sz w:val="24"/>
        </w:rPr>
      </w:pPr>
    </w:p>
    <w:p w:rsidR="00DE1930" w:rsidRPr="004C2254" w:rsidRDefault="00E2035C" w:rsidP="00E2035C">
      <w:pPr>
        <w:pStyle w:val="Corpotesto"/>
        <w:spacing w:before="29"/>
        <w:jc w:val="center"/>
        <w:rPr>
          <w:rFonts w:ascii="Palatino Linotype"/>
          <w:b/>
          <w:sz w:val="36"/>
          <w:szCs w:val="36"/>
        </w:rPr>
      </w:pPr>
      <w:r w:rsidRPr="004C2254">
        <w:rPr>
          <w:rFonts w:ascii="Palatino Linotype"/>
          <w:b/>
          <w:sz w:val="36"/>
          <w:szCs w:val="36"/>
        </w:rPr>
        <w:t xml:space="preserve">Allegato </w:t>
      </w:r>
      <w:r w:rsidR="00FE66E5">
        <w:rPr>
          <w:rFonts w:ascii="Palatino Linotype"/>
          <w:b/>
          <w:sz w:val="36"/>
          <w:szCs w:val="36"/>
        </w:rPr>
        <w:t>4</w:t>
      </w:r>
    </w:p>
    <w:p w:rsidR="004C2254" w:rsidRDefault="004C2254" w:rsidP="00E2035C">
      <w:pPr>
        <w:pStyle w:val="Titolo"/>
        <w:spacing w:line="273" w:lineRule="auto"/>
        <w:ind w:left="0" w:firstLine="0"/>
        <w:jc w:val="center"/>
      </w:pP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w:t>
      </w:r>
      <w:proofErr w:type="spellStart"/>
      <w:r>
        <w:t>P</w:t>
      </w:r>
      <w:r w:rsidR="00E2035C">
        <w:t>rotection</w:t>
      </w:r>
      <w:proofErr w:type="spellEnd"/>
      <w:r w:rsidR="00E2035C">
        <w:t xml:space="preserve"> </w:t>
      </w:r>
      <w:proofErr w:type="spellStart"/>
      <w:r w:rsidR="00E2035C">
        <w:t>Regulation</w:t>
      </w:r>
      <w:proofErr w:type="spellEnd"/>
      <w:r>
        <w:t>)</w:t>
      </w:r>
    </w:p>
    <w:p w:rsidR="00DE1930" w:rsidRDefault="00DE1930">
      <w:pPr>
        <w:spacing w:line="273" w:lineRule="auto"/>
        <w:sectPr w:rsidR="00DE1930">
          <w:headerReference w:type="default" r:id="rId8"/>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9"/>
          <w:footerReference w:type="default" r:id="rId10"/>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 xml:space="preserve">Alcuni dati personali comunicati all’ASM, nel rispetto della normativa di cui al D. </w:t>
      </w:r>
      <w:proofErr w:type="spellStart"/>
      <w:r>
        <w:t>Lgs</w:t>
      </w:r>
      <w:proofErr w:type="spellEnd"/>
      <w:r>
        <w:t>.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E1930" w:rsidRDefault="0026446B">
      <w:pPr>
        <w:pStyle w:val="Corpotesto"/>
        <w:spacing w:before="238"/>
        <w:ind w:left="113" w:right="108"/>
        <w:jc w:val="both"/>
      </w:pPr>
      <w:r>
        <w:t>Il Responsabile della Protezione dei Dati (RPD), nominato con la Deliberazione n. 417 del 21/06/2021, è raggiungibile ai seguenti indirizzi:</w:t>
      </w:r>
    </w:p>
    <w:p w:rsidR="00DE1930" w:rsidRDefault="0026446B">
      <w:pPr>
        <w:pStyle w:val="Corpotesto"/>
        <w:spacing w:before="58"/>
        <w:ind w:left="1626"/>
      </w:pPr>
      <w:r>
        <w:t>mail:</w:t>
      </w:r>
      <w:r>
        <w:rPr>
          <w:spacing w:val="-3"/>
        </w:rPr>
        <w:t xml:space="preserve"> </w:t>
      </w:r>
      <w:hyperlink r:id="rId11">
        <w:r>
          <w:t>rpd@asmbasilicata.it</w:t>
        </w:r>
      </w:hyperlink>
      <w:r>
        <w:t>;</w:t>
      </w:r>
      <w:r>
        <w:rPr>
          <w:spacing w:val="-5"/>
        </w:rPr>
        <w:t xml:space="preserve"> </w:t>
      </w:r>
      <w:r>
        <w:t>PEC:</w:t>
      </w:r>
      <w:r>
        <w:rPr>
          <w:spacing w:val="-1"/>
        </w:rPr>
        <w:t xml:space="preserve"> </w:t>
      </w:r>
      <w:hyperlink r:id="rId12">
        <w:r>
          <w:rPr>
            <w:spacing w:val="-2"/>
          </w:rPr>
          <w:t>rpd@pec.asmbasilicata.it</w:t>
        </w:r>
      </w:hyperlink>
    </w:p>
    <w:p w:rsidR="00DE1930" w:rsidRDefault="00DE1930">
      <w:pPr>
        <w:pStyle w:val="Corpotesto"/>
      </w:pP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29B4" w:rsidRDefault="000A29B4" w:rsidP="00DE1930">
      <w:r>
        <w:separator/>
      </w:r>
    </w:p>
  </w:endnote>
  <w:endnote w:type="continuationSeparator" w:id="0">
    <w:p w:rsidR="000A29B4" w:rsidRDefault="000A29B4"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Comic Sans MS">
    <w:altName w:val="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1A5825">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1A5825">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1A5825">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1A5825">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29B4" w:rsidRDefault="000A29B4" w:rsidP="00DE1930">
      <w:r>
        <w:separator/>
      </w:r>
    </w:p>
  </w:footnote>
  <w:footnote w:type="continuationSeparator" w:id="0">
    <w:p w:rsidR="000A29B4" w:rsidRDefault="000A29B4"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hyphenationZone w:val="283"/>
  <w:drawingGridHorizontalSpacing w:val="110"/>
  <w:displayHorizontalDrawingGridEvery w:val="2"/>
  <w:characterSpacingControl w:val="doNotCompress"/>
  <w:hdrShapeDefaults>
    <o:shapedefaults v:ext="edit" spidmax="3481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1930"/>
    <w:rsid w:val="00061917"/>
    <w:rsid w:val="0008600B"/>
    <w:rsid w:val="000A29B4"/>
    <w:rsid w:val="00193AFC"/>
    <w:rsid w:val="001A5825"/>
    <w:rsid w:val="00206F53"/>
    <w:rsid w:val="002411C7"/>
    <w:rsid w:val="0026446B"/>
    <w:rsid w:val="003422F0"/>
    <w:rsid w:val="003747F1"/>
    <w:rsid w:val="004661E8"/>
    <w:rsid w:val="004B21B3"/>
    <w:rsid w:val="004C2254"/>
    <w:rsid w:val="004F04F9"/>
    <w:rsid w:val="005E261B"/>
    <w:rsid w:val="00613317"/>
    <w:rsid w:val="006F5B87"/>
    <w:rsid w:val="007A6CA8"/>
    <w:rsid w:val="007B74ED"/>
    <w:rsid w:val="00825060"/>
    <w:rsid w:val="008E663E"/>
    <w:rsid w:val="009038E1"/>
    <w:rsid w:val="0097257B"/>
    <w:rsid w:val="009C584C"/>
    <w:rsid w:val="00A115D7"/>
    <w:rsid w:val="00A5343A"/>
    <w:rsid w:val="00B85685"/>
    <w:rsid w:val="00BE1F79"/>
    <w:rsid w:val="00C02B4A"/>
    <w:rsid w:val="00CF3530"/>
    <w:rsid w:val="00DE1930"/>
    <w:rsid w:val="00E2035C"/>
    <w:rsid w:val="00F468BC"/>
    <w:rsid w:val="00FD6757"/>
    <w:rsid w:val="00FE66E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5:docId w15:val="{E173D6F1-0722-4FB7-81EA-8B48D72FE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styleId="Testofumetto">
    <w:name w:val="Balloon Text"/>
    <w:basedOn w:val="Normale"/>
    <w:link w:val="TestofumettoCarattere"/>
    <w:uiPriority w:val="99"/>
    <w:semiHidden/>
    <w:unhideWhenUsed/>
    <w:rsid w:val="00BE1F79"/>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E1F79"/>
    <w:rPr>
      <w:rFonts w:ascii="Segoe UI" w:eastAsia="Calibri" w:hAnsi="Segoe UI" w:cs="Segoe UI"/>
      <w:sz w:val="18"/>
      <w:szCs w:val="18"/>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953374">
      <w:bodyDiv w:val="1"/>
      <w:marLeft w:val="0"/>
      <w:marRight w:val="0"/>
      <w:marTop w:val="0"/>
      <w:marBottom w:val="0"/>
      <w:divBdr>
        <w:top w:val="none" w:sz="0" w:space="0" w:color="auto"/>
        <w:left w:val="none" w:sz="0" w:space="0" w:color="auto"/>
        <w:bottom w:val="none" w:sz="0" w:space="0" w:color="auto"/>
        <w:right w:val="none" w:sz="0" w:space="0" w:color="auto"/>
      </w:divBdr>
    </w:div>
    <w:div w:id="15177719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rpd@asmbasilicata.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pd@asmbasilicata.it" TargetMode="Externa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1518</Words>
  <Characters>8659</Characters>
  <Application>Microsoft Office Word</Application>
  <DocSecurity>0</DocSecurity>
  <Lines>72</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Giuseppina Cucari</cp:lastModifiedBy>
  <cp:revision>24</cp:revision>
  <cp:lastPrinted>2024-06-20T07:07:00Z</cp:lastPrinted>
  <dcterms:created xsi:type="dcterms:W3CDTF">2024-04-19T06:23:00Z</dcterms:created>
  <dcterms:modified xsi:type="dcterms:W3CDTF">2025-06-26T11:14:00Z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